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C8D80" w14:textId="086585D0" w:rsidR="005773FF" w:rsidRDefault="00C22F2B">
      <w:r>
        <w:rPr>
          <w:noProof/>
        </w:rPr>
        <w:drawing>
          <wp:anchor distT="0" distB="0" distL="114300" distR="114300" simplePos="0" relativeHeight="251658240" behindDoc="1" locked="0" layoutInCell="1" allowOverlap="1" wp14:anchorId="16C62428" wp14:editId="08F3EC98">
            <wp:simplePos x="0" y="0"/>
            <wp:positionH relativeFrom="column">
              <wp:posOffset>1625600</wp:posOffset>
            </wp:positionH>
            <wp:positionV relativeFrom="paragraph">
              <wp:posOffset>0</wp:posOffset>
            </wp:positionV>
            <wp:extent cx="224790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417" y="21484"/>
                <wp:lineTo x="21417" y="0"/>
                <wp:lineTo x="0" y="0"/>
              </wp:wrapPolygon>
            </wp:wrapTight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B3FAE" w14:textId="4556CE4F" w:rsidR="00C22F2B" w:rsidRDefault="00C22F2B"/>
    <w:p w14:paraId="0CEC2724" w14:textId="77777777" w:rsidR="00C22F2B" w:rsidRDefault="00C22F2B" w:rsidP="00C22F2B">
      <w:pPr>
        <w:rPr>
          <w:b/>
          <w:bCs/>
          <w:sz w:val="28"/>
          <w:szCs w:val="28"/>
        </w:rPr>
      </w:pPr>
    </w:p>
    <w:p w14:paraId="391B3D82" w14:textId="77777777" w:rsidR="00C22F2B" w:rsidRDefault="00C22F2B" w:rsidP="00C22F2B">
      <w:pPr>
        <w:rPr>
          <w:b/>
          <w:bCs/>
          <w:sz w:val="28"/>
          <w:szCs w:val="28"/>
        </w:rPr>
      </w:pPr>
    </w:p>
    <w:p w14:paraId="3476EAC7" w14:textId="77777777" w:rsidR="00C22F2B" w:rsidRDefault="00C22F2B" w:rsidP="00C22F2B">
      <w:pPr>
        <w:rPr>
          <w:b/>
          <w:bCs/>
          <w:sz w:val="28"/>
          <w:szCs w:val="28"/>
        </w:rPr>
      </w:pPr>
    </w:p>
    <w:p w14:paraId="5D54ACE6" w14:textId="77777777" w:rsidR="00C22F2B" w:rsidRDefault="00C22F2B" w:rsidP="00C22F2B">
      <w:pPr>
        <w:rPr>
          <w:b/>
          <w:bCs/>
          <w:sz w:val="28"/>
          <w:szCs w:val="28"/>
        </w:rPr>
      </w:pPr>
    </w:p>
    <w:p w14:paraId="214D7BE8" w14:textId="77777777" w:rsidR="00C22F2B" w:rsidRDefault="00C22F2B" w:rsidP="00C22F2B">
      <w:pPr>
        <w:rPr>
          <w:b/>
          <w:bCs/>
          <w:sz w:val="28"/>
          <w:szCs w:val="28"/>
        </w:rPr>
      </w:pPr>
    </w:p>
    <w:p w14:paraId="288271F3" w14:textId="77777777" w:rsidR="00C22F2B" w:rsidRDefault="00C22F2B" w:rsidP="00C22F2B">
      <w:pPr>
        <w:rPr>
          <w:b/>
          <w:bCs/>
          <w:sz w:val="28"/>
          <w:szCs w:val="28"/>
        </w:rPr>
      </w:pPr>
    </w:p>
    <w:p w14:paraId="32888FE1" w14:textId="77777777" w:rsidR="00C22F2B" w:rsidRDefault="00C22F2B" w:rsidP="00C22F2B">
      <w:pPr>
        <w:rPr>
          <w:b/>
          <w:bCs/>
          <w:sz w:val="28"/>
          <w:szCs w:val="28"/>
        </w:rPr>
      </w:pPr>
    </w:p>
    <w:p w14:paraId="77C2C5E8" w14:textId="2F5A33F8" w:rsidR="00C22F2B" w:rsidRDefault="00C22F2B" w:rsidP="00C22F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Think U Know: #AskTheAwkward (KS3/4) </w:t>
      </w:r>
    </w:p>
    <w:p w14:paraId="062F5317" w14:textId="77777777" w:rsidR="00C22F2B" w:rsidRDefault="00C22F2B" w:rsidP="00C22F2B">
      <w:pPr>
        <w:rPr>
          <w:sz w:val="24"/>
          <w:szCs w:val="24"/>
        </w:rPr>
      </w:pPr>
      <w:r>
        <w:rPr>
          <w:sz w:val="24"/>
          <w:szCs w:val="24"/>
        </w:rPr>
        <w:t xml:space="preserve">Think U Know have recently released new resources for parents and carers of </w:t>
      </w:r>
      <w:r>
        <w:rPr>
          <w:b/>
          <w:bCs/>
          <w:sz w:val="24"/>
          <w:szCs w:val="24"/>
        </w:rPr>
        <w:t>secondary-aged</w:t>
      </w:r>
      <w:r>
        <w:rPr>
          <w:sz w:val="24"/>
          <w:szCs w:val="24"/>
        </w:rPr>
        <w:t xml:space="preserve"> children. </w:t>
      </w:r>
    </w:p>
    <w:p w14:paraId="60934BEE" w14:textId="77777777" w:rsidR="00C22F2B" w:rsidRDefault="00C22F2B" w:rsidP="00C22F2B">
      <w:pPr>
        <w:rPr>
          <w:sz w:val="24"/>
          <w:szCs w:val="24"/>
        </w:rPr>
      </w:pPr>
      <w:r>
        <w:rPr>
          <w:sz w:val="24"/>
          <w:szCs w:val="24"/>
        </w:rPr>
        <w:t xml:space="preserve">This series of materials is entitled #AskTheAwkward:  </w:t>
      </w:r>
      <w:hyperlink r:id="rId5" w:history="1">
        <w:r>
          <w:rPr>
            <w:rStyle w:val="Hyperlink"/>
            <w:sz w:val="24"/>
            <w:szCs w:val="24"/>
          </w:rPr>
          <w:t>https://www.thinkuknow.co.uk/parents/ask-the-awkward/</w:t>
        </w:r>
      </w:hyperlink>
      <w:r>
        <w:rPr>
          <w:sz w:val="24"/>
          <w:szCs w:val="24"/>
        </w:rPr>
        <w:t xml:space="preserve"> </w:t>
      </w:r>
    </w:p>
    <w:p w14:paraId="0DD4DA9B" w14:textId="77777777" w:rsidR="00C22F2B" w:rsidRDefault="00C22F2B" w:rsidP="00C22F2B">
      <w:pPr>
        <w:rPr>
          <w:sz w:val="24"/>
          <w:szCs w:val="24"/>
        </w:rPr>
      </w:pPr>
      <w:r>
        <w:rPr>
          <w:sz w:val="24"/>
          <w:szCs w:val="24"/>
        </w:rPr>
        <w:t xml:space="preserve">#AskTheAwkward aims to help parents and carers have regular conversations with their children about online relationships and more. </w:t>
      </w:r>
    </w:p>
    <w:p w14:paraId="39D32A6D" w14:textId="77777777" w:rsidR="00C22F2B" w:rsidRDefault="00C22F2B" w:rsidP="00C22F2B">
      <w:pPr>
        <w:rPr>
          <w:sz w:val="24"/>
          <w:szCs w:val="24"/>
        </w:rPr>
      </w:pPr>
      <w:r>
        <w:rPr>
          <w:sz w:val="24"/>
          <w:szCs w:val="24"/>
        </w:rPr>
        <w:t xml:space="preserve">The resource includes three short films created in a social experiment style, with real parents and their children to capture their reactions to a range of questions and nine help sheets give essential information on key topics. </w:t>
      </w:r>
    </w:p>
    <w:p w14:paraId="750F6153" w14:textId="77777777" w:rsidR="00C22F2B" w:rsidRDefault="00C22F2B" w:rsidP="00C22F2B">
      <w:pPr>
        <w:rPr>
          <w:sz w:val="24"/>
          <w:szCs w:val="24"/>
        </w:rPr>
      </w:pPr>
      <w:r>
        <w:rPr>
          <w:sz w:val="24"/>
          <w:szCs w:val="24"/>
        </w:rPr>
        <w:t xml:space="preserve">You can access these #AskTheAwkward resources here:  </w:t>
      </w:r>
      <w:hyperlink r:id="rId6" w:history="1">
        <w:r>
          <w:rPr>
            <w:rStyle w:val="Hyperlink"/>
            <w:sz w:val="24"/>
            <w:szCs w:val="24"/>
          </w:rPr>
          <w:t>https://www.thinkuknow.co.uk/parents/ask-the-awkward/</w:t>
        </w:r>
      </w:hyperlink>
      <w:r>
        <w:rPr>
          <w:sz w:val="24"/>
          <w:szCs w:val="24"/>
        </w:rPr>
        <w:t xml:space="preserve"> </w:t>
      </w:r>
    </w:p>
    <w:p w14:paraId="2E357F6C" w14:textId="77777777" w:rsidR="00C22F2B" w:rsidRDefault="00C22F2B"/>
    <w:sectPr w:rsidR="00C22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2B"/>
    <w:rsid w:val="00544C48"/>
    <w:rsid w:val="00C22F2B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B5A46"/>
  <w15:chartTrackingRefBased/>
  <w15:docId w15:val="{06EA979D-C866-4750-9DF7-1B1D4B67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2F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6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inkuknow.co.uk/parents/ask-the-awkward/" TargetMode="External"/><Relationship Id="rId5" Type="http://schemas.openxmlformats.org/officeDocument/2006/relationships/hyperlink" Target="https://www.thinkuknow.co.uk/parents/ask-the-awkward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Sharon ROLES</cp:lastModifiedBy>
  <cp:revision>1</cp:revision>
  <dcterms:created xsi:type="dcterms:W3CDTF">2021-11-19T10:57:00Z</dcterms:created>
  <dcterms:modified xsi:type="dcterms:W3CDTF">2021-11-19T10:59:00Z</dcterms:modified>
</cp:coreProperties>
</file>